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>по</w:t>
      </w:r>
      <w:r>
        <w:rPr>
          <w:rFonts w:ascii="Times New Roman" w:cs="Times New Roman" w:hAnsi="Times New Roman"/>
          <w:b/>
          <w:sz w:val="24"/>
          <w:szCs w:val="24"/>
        </w:rPr>
        <w:t xml:space="preserve"> вероятности и статистике</w:t>
      </w:r>
      <w:r>
        <w:rPr>
          <w:rFonts w:ascii="Times New Roman" w:cs="Times New Roman" w:hAnsi="Times New Roman"/>
          <w:b/>
          <w:sz w:val="24"/>
          <w:szCs w:val="24"/>
        </w:rPr>
        <w:t>, 7-9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Р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абочая программа учебного курса «Вероятность и статистика» базового уровня для обучающихся 7-9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spacing w:before="0" w:after="0" w:line="480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  <w:lang w:val="ru-RU"/>
        </w:rPr>
        <w:t>Математика. Вероятность и статистика: 7-9 классы: базовый уровень: учебник: в 2 частях / И.Р. Высоцкий, И.В. Ященко; под редакцией И.В. Ященко. - Москва: Просвещение, 2023.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курса</w:t>
      </w:r>
      <w:r>
        <w:rPr>
          <w:rStyle w:val="C1"/>
          <w:b/>
          <w:bCs/>
          <w:i/>
        </w:rPr>
        <w:t>:</w:t>
      </w: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ListParagraph"/>
        <w:spacing w:line="360"/>
        <w:ind w:firstLine="0"/>
        <w:rPr>
          <w:rFonts w:cs="Times New Roman"/>
          <w:sz w:val="24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‌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‌‌</w:t>
      </w:r>
    </w:p>
    <w:p>
      <w:pPr>
        <w:pStyle w:val="C16"/>
        <w:spacing w:before="0" w:after="0" w:line="360" w:lineRule="auto"/>
        <w:ind w:left="720" w:right="0" w:firstLine="0"/>
        <w:jc w:val="both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/>
      </w:pPr>
      <w:r>
        <w:t xml:space="preserve">Рабочая программа включает следующие компоненты: </w:t>
      </w:r>
    </w:p>
    <w:p>
      <w:pPr>
        <w:pStyle w:val="ListParagraph"/>
        <w:spacing w:line="360" w:lineRule="auto"/>
        <w:ind w:left="0" w:righ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/>
      </w:pPr>
      <w:r>
        <w:t>2. Пояснительная записка</w:t>
      </w:r>
      <w:r>
        <w:t>.</w:t>
      </w:r>
    </w:p>
    <w:p>
      <w:pPr>
        <w:pStyle w:val="ListParagraph"/>
        <w:spacing w:line="360" w:lineRule="auto"/>
        <w:ind w:left="0" w:right="0" w:firstLine="0"/>
        <w:rPr/>
      </w:pPr>
      <w:r>
        <w:t>3. Содержание обучения</w:t>
      </w:r>
    </w:p>
    <w:p>
      <w:pPr>
        <w:pStyle w:val="ListParagraph"/>
        <w:spacing w:line="360" w:lineRule="auto"/>
        <w:ind w:left="0" w:right="0" w:firstLine="0"/>
        <w:rPr/>
      </w:pPr>
      <w:r>
        <w:t xml:space="preserve">4. </w:t>
      </w:r>
      <w:r>
        <w:t>Планируемые результаты ос</w:t>
      </w:r>
      <w: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/>
      </w:pPr>
      <w:r>
        <w:t>5. 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6.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7.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/>
      </w:pPr>
      <w:r>
        <w:t>8. Цифровые образовательные ресурсы</w:t>
      </w:r>
    </w:p>
    <w:p>
      <w:pPr>
        <w:pStyle w:val="ListParagraph"/>
        <w:spacing w:line="360" w:lineRule="auto"/>
        <w:ind w:left="720" w:right="0" w:firstLine="0"/>
        <w:rPr/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 w:val="on"/>
      <w:lvlText w:val="%1.%2."/>
      <w:lvlJc w:val="left"/>
      <w:pPr>
        <w:ind w:left="780" w:hanging="420"/>
      </w:pPr>
      <w:rPr>
        <w:rFonts w:hint="default"/>
      </w:rPr>
    </w:lvl>
    <w:lvl w:ilvl="2" w:tentative="0">
      <w:start w:val="1"/>
      <w:numFmt w:val="decimal"/>
      <w:isLgl w:val="on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 w:val="on"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"/>
  </w:num>
  <w:num w:numId="5">
    <w:abstractNumId w:val="23"/>
  </w:num>
  <w:num w:numId="6">
    <w:abstractNumId w:val="26"/>
  </w:num>
  <w:num w:numId="7">
    <w:abstractNumId w:val="15"/>
  </w:num>
  <w:num w:numId="8">
    <w:abstractNumId w:val="10"/>
  </w:num>
  <w:num w:numId="9">
    <w:abstractNumId w:val="19"/>
  </w:num>
  <w:num w:numId="10">
    <w:abstractNumId w:val="0"/>
  </w:num>
  <w:num w:numId="11">
    <w:abstractNumId w:val="18"/>
  </w:num>
  <w:num w:numId="12">
    <w:abstractNumId w:val="25"/>
  </w:num>
  <w:num w:numId="13">
    <w:abstractNumId w:val="3"/>
  </w:num>
  <w:num w:numId="14">
    <w:abstractNumId w:val="20"/>
  </w:num>
  <w:num w:numId="15">
    <w:abstractNumId w:val="8"/>
  </w:num>
  <w:num w:numId="16">
    <w:abstractNumId w:val="4"/>
  </w:num>
  <w:num w:numId="17">
    <w:abstractNumId w:val="12"/>
  </w:num>
  <w:num w:numId="18">
    <w:abstractNumId w:val="16"/>
  </w:num>
  <w:num w:numId="19">
    <w:abstractNumId w:val="9"/>
  </w:num>
  <w:num w:numId="20">
    <w:abstractNumId w:val="11"/>
  </w:num>
  <w:num w:numId="2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"/>
  </w:num>
  <w:num w:numId="25">
    <w:abstractNumId w:val="22"/>
  </w:num>
  <w:num w:numId="26">
    <w:abstractNumId w:val="21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4F2F"/>
    <w:rsid w:val="00012E19"/>
    <w:rsid w:val="0002309B"/>
    <w:rsid w:val="00030341"/>
    <w:rsid w:val="000B4355"/>
    <w:rsid w:val="001843F5"/>
    <w:rsid w:val="001F5AC9"/>
    <w:rsid w:val="003B5144"/>
    <w:rsid w:val="003F0BA7"/>
    <w:rsid w:val="00492DDD"/>
    <w:rsid w:val="004F4363"/>
    <w:rsid w:val="00521E12"/>
    <w:rsid w:val="00654F2F"/>
    <w:rsid w:val="00687397"/>
    <w:rsid w:val="006B48DE"/>
    <w:rsid w:val="006C5C7F"/>
    <w:rsid w:val="0070233A"/>
    <w:rsid w:val="00706BEE"/>
    <w:rsid w:val="007655C3"/>
    <w:rsid w:val="00785CDD"/>
    <w:rsid w:val="00864AD2"/>
    <w:rsid w:val="008F4963"/>
    <w:rsid w:val="00973268"/>
    <w:rsid w:val="0098132C"/>
    <w:rsid w:val="009D05B2"/>
    <w:rsid w:val="009F101C"/>
    <w:rsid w:val="00BD406E"/>
    <w:rsid w:val="00BD688E"/>
    <w:rsid w:val="00CC5637"/>
    <w:rsid w:val="00CF4664"/>
    <w:rsid w:val="00D32FD7"/>
    <w:rsid w:val="00D54EEC"/>
    <w:rsid w:val="00EB72F8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